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CF" w:rsidRPr="001C77CF" w:rsidRDefault="001C77CF" w:rsidP="001C77CF">
      <w:pPr>
        <w:rPr>
          <w:rFonts w:ascii="ＭＳ 明朝" w:eastAsia="PMingLiU" w:hAnsi="ＭＳ 明朝" w:cs="ＭＳ 明朝"/>
          <w:sz w:val="22"/>
          <w:szCs w:val="21"/>
          <w:lang w:eastAsia="zh-TW"/>
        </w:rPr>
      </w:pPr>
      <w:r w:rsidRPr="009259E3">
        <w:rPr>
          <w:rFonts w:ascii="ＭＳ 明朝" w:hAnsi="ＭＳ 明朝" w:cs="ＭＳ 明朝" w:hint="eastAsia"/>
          <w:sz w:val="22"/>
          <w:szCs w:val="21"/>
          <w:lang w:eastAsia="zh-TW"/>
        </w:rPr>
        <w:t>第</w:t>
      </w:r>
      <w:r>
        <w:rPr>
          <w:rFonts w:ascii="ＭＳ 明朝" w:hAnsi="ＭＳ 明朝" w:cs="ＭＳ 明朝" w:hint="eastAsia"/>
          <w:sz w:val="22"/>
          <w:szCs w:val="21"/>
        </w:rPr>
        <w:t>７</w:t>
      </w:r>
      <w:r w:rsidRPr="009259E3">
        <w:rPr>
          <w:rFonts w:ascii="ＭＳ 明朝" w:hAnsi="ＭＳ 明朝" w:cs="ＭＳ 明朝" w:hint="eastAsia"/>
          <w:sz w:val="22"/>
          <w:szCs w:val="21"/>
          <w:lang w:eastAsia="zh-TW"/>
        </w:rPr>
        <w:t>号様式（第</w:t>
      </w:r>
      <w:r>
        <w:rPr>
          <w:rFonts w:ascii="ＭＳ 明朝" w:hAnsi="ＭＳ 明朝" w:cs="ＭＳ 明朝" w:hint="eastAsia"/>
          <w:sz w:val="22"/>
          <w:szCs w:val="21"/>
        </w:rPr>
        <w:t>５</w:t>
      </w:r>
      <w:r w:rsidRPr="009259E3">
        <w:rPr>
          <w:rFonts w:ascii="ＭＳ 明朝" w:hAnsi="ＭＳ 明朝" w:cs="ＭＳ 明朝" w:hint="eastAsia"/>
          <w:sz w:val="22"/>
          <w:szCs w:val="21"/>
          <w:lang w:eastAsia="zh-TW"/>
        </w:rPr>
        <w:t>条関係）</w:t>
      </w:r>
    </w:p>
    <w:p w:rsidR="001C77CF" w:rsidRPr="00F10963" w:rsidRDefault="001C77CF" w:rsidP="001C77CF">
      <w:pPr>
        <w:jc w:val="center"/>
        <w:rPr>
          <w:rFonts w:cs="ＭＳ 明朝"/>
          <w:sz w:val="40"/>
          <w:szCs w:val="40"/>
        </w:rPr>
      </w:pPr>
      <w:r w:rsidRPr="00F10963">
        <w:rPr>
          <w:rFonts w:cs="ＭＳ 明朝" w:hint="eastAsia"/>
          <w:sz w:val="40"/>
          <w:szCs w:val="40"/>
        </w:rPr>
        <w:t>火薬庫外</w:t>
      </w:r>
      <w:r>
        <w:rPr>
          <w:rFonts w:cs="ＭＳ 明朝" w:hint="eastAsia"/>
          <w:sz w:val="40"/>
          <w:szCs w:val="40"/>
        </w:rPr>
        <w:t>火薬類</w:t>
      </w:r>
      <w:r w:rsidRPr="00F10963">
        <w:rPr>
          <w:rFonts w:cs="ＭＳ 明朝" w:hint="eastAsia"/>
          <w:sz w:val="40"/>
          <w:szCs w:val="40"/>
        </w:rPr>
        <w:t>貯蔵場所指示申請書</w:t>
      </w:r>
    </w:p>
    <w:tbl>
      <w:tblPr>
        <w:tblW w:w="9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6598"/>
      </w:tblGrid>
      <w:tr w:rsidR="001C77CF" w:rsidRPr="006D6628" w:rsidTr="00AD5DC7">
        <w:trPr>
          <w:trHeight w:val="2138"/>
        </w:trPr>
        <w:tc>
          <w:tcPr>
            <w:tcW w:w="9649" w:type="dxa"/>
            <w:gridSpan w:val="2"/>
            <w:shd w:val="clear" w:color="auto" w:fill="auto"/>
          </w:tcPr>
          <w:p w:rsidR="001C77CF" w:rsidRPr="006D6628" w:rsidRDefault="001C77CF" w:rsidP="000100A9">
            <w:pPr>
              <w:ind w:right="227"/>
              <w:jc w:val="right"/>
              <w:rPr>
                <w:rFonts w:cs="ＭＳ 明朝"/>
                <w:sz w:val="22"/>
              </w:rPr>
            </w:pPr>
            <w:r w:rsidRPr="006D6628">
              <w:rPr>
                <w:rFonts w:cs="ＭＳ 明朝" w:hint="eastAsia"/>
                <w:sz w:val="22"/>
              </w:rPr>
              <w:t>年</w:t>
            </w:r>
            <w:r>
              <w:rPr>
                <w:rFonts w:cs="ＭＳ 明朝" w:hint="eastAsia"/>
                <w:sz w:val="22"/>
              </w:rPr>
              <w:t xml:space="preserve">　　</w:t>
            </w:r>
            <w:r w:rsidRPr="006D6628">
              <w:rPr>
                <w:rFonts w:cs="ＭＳ 明朝" w:hint="eastAsia"/>
                <w:sz w:val="22"/>
              </w:rPr>
              <w:t>月</w:t>
            </w:r>
            <w:r>
              <w:rPr>
                <w:rFonts w:cs="ＭＳ 明朝" w:hint="eastAsia"/>
                <w:sz w:val="22"/>
              </w:rPr>
              <w:t xml:space="preserve">　　</w:t>
            </w:r>
            <w:r w:rsidRPr="006D6628">
              <w:rPr>
                <w:rFonts w:cs="ＭＳ 明朝" w:hint="eastAsia"/>
                <w:sz w:val="22"/>
              </w:rPr>
              <w:t xml:space="preserve">日　</w:t>
            </w:r>
          </w:p>
          <w:p w:rsidR="001C77CF" w:rsidRDefault="001C77CF" w:rsidP="001C77CF">
            <w:pPr>
              <w:rPr>
                <w:rFonts w:cs="ＭＳ 明朝"/>
                <w:sz w:val="22"/>
              </w:rPr>
            </w:pPr>
            <w:r w:rsidRPr="006D6628">
              <w:rPr>
                <w:rFonts w:cs="ＭＳ 明朝" w:hint="eastAsia"/>
                <w:sz w:val="22"/>
              </w:rPr>
              <w:t xml:space="preserve">　北九州市長</w:t>
            </w:r>
            <w:r>
              <w:rPr>
                <w:rFonts w:cs="ＭＳ 明朝" w:hint="eastAsia"/>
                <w:sz w:val="22"/>
              </w:rPr>
              <w:t xml:space="preserve">　　　　　　様</w:t>
            </w:r>
            <w:bookmarkStart w:id="0" w:name="_GoBack"/>
            <w:bookmarkEnd w:id="0"/>
          </w:p>
          <w:p w:rsidR="001C77CF" w:rsidRDefault="001C77CF" w:rsidP="000100A9">
            <w:pPr>
              <w:ind w:firstLineChars="2200" w:firstLine="4840"/>
              <w:jc w:val="left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>住　所</w:t>
            </w:r>
          </w:p>
          <w:p w:rsidR="001C77CF" w:rsidRDefault="001C77CF" w:rsidP="000100A9">
            <w:pPr>
              <w:ind w:firstLineChars="2200" w:firstLine="4840"/>
              <w:jc w:val="left"/>
              <w:rPr>
                <w:rFonts w:cs="ＭＳ 明朝"/>
                <w:sz w:val="22"/>
              </w:rPr>
            </w:pPr>
          </w:p>
          <w:p w:rsidR="001C77CF" w:rsidRDefault="001C77CF" w:rsidP="000100A9">
            <w:pPr>
              <w:ind w:firstLineChars="2200" w:firstLine="4840"/>
              <w:jc w:val="left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 xml:space="preserve">氏　名　　　　　　　　　　　　　　　　</w:t>
            </w:r>
          </w:p>
          <w:p w:rsidR="001C77CF" w:rsidRPr="006D6628" w:rsidRDefault="001C77CF" w:rsidP="000100A9">
            <w:pPr>
              <w:ind w:firstLineChars="2100" w:firstLine="4620"/>
              <w:jc w:val="left"/>
              <w:rPr>
                <w:rFonts w:cs="ＭＳ 明朝"/>
                <w:sz w:val="22"/>
              </w:rPr>
            </w:pPr>
            <w:r w:rsidRPr="006D6628">
              <w:rPr>
                <w:rFonts w:cs="ＭＳ 明朝" w:hint="eastAsia"/>
                <w:sz w:val="22"/>
              </w:rPr>
              <w:t xml:space="preserve">　</w:t>
            </w:r>
          </w:p>
        </w:tc>
      </w:tr>
      <w:tr w:rsidR="001C77CF" w:rsidRPr="006D6628" w:rsidTr="00AD5DC7">
        <w:trPr>
          <w:trHeight w:val="648"/>
        </w:trPr>
        <w:tc>
          <w:tcPr>
            <w:tcW w:w="3051" w:type="dxa"/>
            <w:shd w:val="clear" w:color="auto" w:fill="auto"/>
            <w:vAlign w:val="center"/>
          </w:tcPr>
          <w:p w:rsidR="001C77CF" w:rsidRPr="006D6628" w:rsidRDefault="001C77CF" w:rsidP="000100A9">
            <w:pPr>
              <w:jc w:val="center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>事　業　所　名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1C77CF" w:rsidRPr="006D6628" w:rsidRDefault="001C77CF" w:rsidP="000100A9">
            <w:pPr>
              <w:snapToGrid w:val="0"/>
              <w:spacing w:line="0" w:lineRule="atLeast"/>
              <w:ind w:right="960"/>
              <w:rPr>
                <w:rFonts w:cs="ＭＳ 明朝"/>
                <w:sz w:val="22"/>
              </w:rPr>
            </w:pPr>
          </w:p>
        </w:tc>
      </w:tr>
      <w:tr w:rsidR="001C77CF" w:rsidRPr="006D6628" w:rsidTr="00AD5DC7">
        <w:trPr>
          <w:trHeight w:val="582"/>
        </w:trPr>
        <w:tc>
          <w:tcPr>
            <w:tcW w:w="3051" w:type="dxa"/>
            <w:shd w:val="clear" w:color="auto" w:fill="auto"/>
          </w:tcPr>
          <w:p w:rsidR="001C77CF" w:rsidRDefault="001C77CF" w:rsidP="000100A9">
            <w:pPr>
              <w:snapToGrid w:val="0"/>
              <w:spacing w:line="0" w:lineRule="atLeast"/>
              <w:jc w:val="center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>事業所所在地</w:t>
            </w:r>
          </w:p>
          <w:p w:rsidR="001C77CF" w:rsidRPr="006D6628" w:rsidRDefault="001C77CF" w:rsidP="000100A9">
            <w:pPr>
              <w:snapToGrid w:val="0"/>
              <w:spacing w:line="0" w:lineRule="atLeast"/>
              <w:jc w:val="center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>（電　話　番　号）</w:t>
            </w:r>
          </w:p>
        </w:tc>
        <w:tc>
          <w:tcPr>
            <w:tcW w:w="6597" w:type="dxa"/>
            <w:shd w:val="clear" w:color="auto" w:fill="auto"/>
          </w:tcPr>
          <w:p w:rsidR="001C77CF" w:rsidRDefault="001C77CF" w:rsidP="000100A9">
            <w:pPr>
              <w:snapToGrid w:val="0"/>
              <w:spacing w:line="0" w:lineRule="atLeast"/>
              <w:rPr>
                <w:rFonts w:cs="ＭＳ 明朝"/>
                <w:sz w:val="22"/>
              </w:rPr>
            </w:pPr>
          </w:p>
          <w:p w:rsidR="001C77CF" w:rsidRPr="006D6628" w:rsidRDefault="001C77CF" w:rsidP="000100A9">
            <w:pPr>
              <w:snapToGrid w:val="0"/>
              <w:spacing w:line="0" w:lineRule="atLeast"/>
              <w:ind w:firstLineChars="300" w:firstLine="660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>電話（　　　　－　　　　－　　　　）</w:t>
            </w:r>
          </w:p>
        </w:tc>
      </w:tr>
      <w:tr w:rsidR="001C77CF" w:rsidRPr="006D6628" w:rsidTr="00AD5DC7">
        <w:trPr>
          <w:trHeight w:val="655"/>
        </w:trPr>
        <w:tc>
          <w:tcPr>
            <w:tcW w:w="3051" w:type="dxa"/>
            <w:shd w:val="clear" w:color="auto" w:fill="auto"/>
            <w:vAlign w:val="center"/>
          </w:tcPr>
          <w:p w:rsidR="001C77CF" w:rsidRPr="006D6628" w:rsidRDefault="001C77CF" w:rsidP="000100A9">
            <w:pPr>
              <w:jc w:val="center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kern w:val="0"/>
                <w:sz w:val="22"/>
              </w:rPr>
              <w:t>業　　　　態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1C77CF" w:rsidRPr="006D6628" w:rsidRDefault="001C77CF" w:rsidP="000100A9">
            <w:pPr>
              <w:jc w:val="center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>（　製造　・　販売　・　消費　）</w:t>
            </w:r>
          </w:p>
        </w:tc>
      </w:tr>
      <w:tr w:rsidR="001C77CF" w:rsidRPr="006D6628" w:rsidTr="00AD5DC7">
        <w:trPr>
          <w:trHeight w:val="637"/>
        </w:trPr>
        <w:tc>
          <w:tcPr>
            <w:tcW w:w="3051" w:type="dxa"/>
            <w:tcBorders>
              <w:top w:val="nil"/>
            </w:tcBorders>
            <w:shd w:val="clear" w:color="auto" w:fill="auto"/>
            <w:vAlign w:val="center"/>
          </w:tcPr>
          <w:p w:rsidR="001C77CF" w:rsidRPr="006D6628" w:rsidRDefault="001C77CF" w:rsidP="000100A9">
            <w:pPr>
              <w:jc w:val="center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>庫外火薬類貯蔵場所所在地</w:t>
            </w:r>
          </w:p>
        </w:tc>
        <w:tc>
          <w:tcPr>
            <w:tcW w:w="6597" w:type="dxa"/>
            <w:tcBorders>
              <w:top w:val="nil"/>
            </w:tcBorders>
            <w:shd w:val="clear" w:color="auto" w:fill="auto"/>
          </w:tcPr>
          <w:p w:rsidR="001C77CF" w:rsidRPr="006D6628" w:rsidRDefault="001C77CF" w:rsidP="000100A9">
            <w:pPr>
              <w:rPr>
                <w:rFonts w:cs="ＭＳ 明朝"/>
                <w:sz w:val="22"/>
              </w:rPr>
            </w:pPr>
          </w:p>
        </w:tc>
      </w:tr>
      <w:tr w:rsidR="001C77CF" w:rsidRPr="006D6628" w:rsidTr="00A263E7">
        <w:trPr>
          <w:trHeight w:val="653"/>
        </w:trPr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7CF" w:rsidRDefault="001C77CF" w:rsidP="000100A9">
            <w:pPr>
              <w:jc w:val="center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>規則第１５条第１項</w:t>
            </w:r>
          </w:p>
          <w:p w:rsidR="001C77CF" w:rsidRPr="006D6628" w:rsidRDefault="001C77CF" w:rsidP="000100A9">
            <w:pPr>
              <w:jc w:val="center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>の表の適用区分</w:t>
            </w:r>
          </w:p>
        </w:tc>
        <w:tc>
          <w:tcPr>
            <w:tcW w:w="6597" w:type="dxa"/>
            <w:tcBorders>
              <w:bottom w:val="single" w:sz="4" w:space="0" w:color="auto"/>
            </w:tcBorders>
            <w:shd w:val="clear" w:color="auto" w:fill="auto"/>
          </w:tcPr>
          <w:p w:rsidR="001C77CF" w:rsidRPr="006D6628" w:rsidRDefault="001C77CF" w:rsidP="000100A9">
            <w:pPr>
              <w:rPr>
                <w:rFonts w:cs="ＭＳ 明朝"/>
                <w:sz w:val="22"/>
              </w:rPr>
            </w:pPr>
          </w:p>
        </w:tc>
      </w:tr>
      <w:tr w:rsidR="001C77CF" w:rsidRPr="006D6628" w:rsidTr="00A263E7">
        <w:trPr>
          <w:trHeight w:val="626"/>
        </w:trPr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7CF" w:rsidRDefault="001C77CF" w:rsidP="000100A9">
            <w:pPr>
              <w:ind w:firstLineChars="200" w:firstLine="440"/>
              <w:jc w:val="left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>貯蔵火薬類の種類</w:t>
            </w:r>
          </w:p>
          <w:p w:rsidR="001C77CF" w:rsidRPr="006D6628" w:rsidRDefault="001C77CF" w:rsidP="000100A9">
            <w:pPr>
              <w:ind w:firstLineChars="300" w:firstLine="660"/>
              <w:jc w:val="left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>及び貯蔵量</w:t>
            </w:r>
          </w:p>
        </w:tc>
        <w:tc>
          <w:tcPr>
            <w:tcW w:w="6597" w:type="dxa"/>
            <w:tcBorders>
              <w:bottom w:val="single" w:sz="4" w:space="0" w:color="auto"/>
            </w:tcBorders>
            <w:shd w:val="clear" w:color="auto" w:fill="auto"/>
          </w:tcPr>
          <w:p w:rsidR="001C77CF" w:rsidRPr="006D6628" w:rsidRDefault="001C77CF" w:rsidP="000100A9">
            <w:pPr>
              <w:rPr>
                <w:rFonts w:cs="ＭＳ 明朝"/>
                <w:sz w:val="22"/>
              </w:rPr>
            </w:pPr>
          </w:p>
        </w:tc>
      </w:tr>
      <w:tr w:rsidR="001C77CF" w:rsidRPr="006D6628" w:rsidTr="00A263E7">
        <w:trPr>
          <w:trHeight w:val="601"/>
        </w:trPr>
        <w:tc>
          <w:tcPr>
            <w:tcW w:w="3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77CF" w:rsidRDefault="001C77CF" w:rsidP="000100A9">
            <w:pPr>
              <w:ind w:firstLineChars="100" w:firstLine="220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>取扱い火薬店名（電話）</w:t>
            </w:r>
          </w:p>
        </w:tc>
        <w:tc>
          <w:tcPr>
            <w:tcW w:w="65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77CF" w:rsidRPr="006D6628" w:rsidRDefault="001C77CF" w:rsidP="000100A9">
            <w:pPr>
              <w:rPr>
                <w:rFonts w:cs="ＭＳ 明朝"/>
                <w:sz w:val="22"/>
              </w:rPr>
            </w:pPr>
          </w:p>
        </w:tc>
      </w:tr>
      <w:tr w:rsidR="001C77CF" w:rsidRPr="006D6628" w:rsidTr="00AD5DC7">
        <w:trPr>
          <w:trHeight w:val="2003"/>
        </w:trPr>
        <w:tc>
          <w:tcPr>
            <w:tcW w:w="3051" w:type="dxa"/>
            <w:shd w:val="clear" w:color="auto" w:fill="auto"/>
            <w:vAlign w:val="center"/>
          </w:tcPr>
          <w:p w:rsidR="001C77CF" w:rsidRDefault="001C77CF" w:rsidP="000100A9">
            <w:pPr>
              <w:ind w:firstLineChars="300" w:firstLine="660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>添　付　書　類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1C77CF" w:rsidRPr="009F22D5" w:rsidRDefault="001C77CF" w:rsidP="000100A9">
            <w:pPr>
              <w:spacing w:line="0" w:lineRule="atLeast"/>
              <w:rPr>
                <w:rFonts w:cs="ＭＳ 明朝"/>
                <w:sz w:val="22"/>
              </w:rPr>
            </w:pPr>
            <w:r w:rsidRPr="009F22D5">
              <w:rPr>
                <w:rFonts w:cs="ＭＳ 明朝" w:hint="eastAsia"/>
                <w:sz w:val="22"/>
              </w:rPr>
              <w:t>・事業所付近見取り図</w:t>
            </w:r>
          </w:p>
          <w:p w:rsidR="001C77CF" w:rsidRPr="009F22D5" w:rsidRDefault="001C77CF" w:rsidP="000100A9">
            <w:pPr>
              <w:spacing w:line="0" w:lineRule="atLeast"/>
              <w:rPr>
                <w:rFonts w:cs="ＭＳ 明朝"/>
                <w:sz w:val="22"/>
              </w:rPr>
            </w:pPr>
            <w:r w:rsidRPr="009F22D5">
              <w:rPr>
                <w:rFonts w:cs="ＭＳ 明朝" w:hint="eastAsia"/>
                <w:sz w:val="22"/>
              </w:rPr>
              <w:t>・庫外火薬類貯蔵場所等配置図</w:t>
            </w:r>
          </w:p>
          <w:p w:rsidR="001C77CF" w:rsidRPr="009F22D5" w:rsidRDefault="001C77CF" w:rsidP="000100A9">
            <w:pPr>
              <w:spacing w:line="0" w:lineRule="atLeast"/>
              <w:rPr>
                <w:rFonts w:cs="ＭＳ 明朝"/>
                <w:sz w:val="22"/>
              </w:rPr>
            </w:pPr>
            <w:r w:rsidRPr="009F22D5">
              <w:rPr>
                <w:rFonts w:cs="ＭＳ 明朝" w:hint="eastAsia"/>
                <w:sz w:val="22"/>
              </w:rPr>
              <w:t>・保管庫構造図</w:t>
            </w:r>
          </w:p>
          <w:p w:rsidR="001C77CF" w:rsidRPr="009F22D5" w:rsidRDefault="001C77CF" w:rsidP="000100A9">
            <w:pPr>
              <w:spacing w:line="0" w:lineRule="atLeast"/>
              <w:rPr>
                <w:rFonts w:cs="ＭＳ 明朝"/>
                <w:sz w:val="22"/>
              </w:rPr>
            </w:pPr>
            <w:r w:rsidRPr="009F22D5">
              <w:rPr>
                <w:rFonts w:cs="ＭＳ 明朝" w:hint="eastAsia"/>
                <w:sz w:val="22"/>
              </w:rPr>
              <w:t>・火災及び盗難防止体制を記載した図書（警報装置資料等）</w:t>
            </w:r>
          </w:p>
          <w:p w:rsidR="001C77CF" w:rsidRPr="009F22D5" w:rsidRDefault="001C77CF" w:rsidP="000100A9">
            <w:pPr>
              <w:spacing w:line="0" w:lineRule="atLeast"/>
              <w:rPr>
                <w:rFonts w:cs="ＭＳ 明朝"/>
                <w:sz w:val="22"/>
              </w:rPr>
            </w:pPr>
            <w:r w:rsidRPr="009F22D5">
              <w:rPr>
                <w:rFonts w:cs="ＭＳ 明朝" w:hint="eastAsia"/>
                <w:sz w:val="22"/>
              </w:rPr>
              <w:t>・法に基づく処分歴が確認できる資料（処分が無い場合は誓約書）</w:t>
            </w:r>
          </w:p>
          <w:p w:rsidR="001C77CF" w:rsidRPr="009F22D5" w:rsidRDefault="001C77CF" w:rsidP="000100A9">
            <w:pPr>
              <w:spacing w:line="0" w:lineRule="atLeast"/>
              <w:rPr>
                <w:rFonts w:cs="ＭＳ 明朝"/>
                <w:sz w:val="22"/>
              </w:rPr>
            </w:pPr>
            <w:r w:rsidRPr="009F22D5">
              <w:rPr>
                <w:rFonts w:cs="ＭＳ 明朝" w:hint="eastAsia"/>
                <w:sz w:val="22"/>
              </w:rPr>
              <w:t>・委任状（必要がある場合）</w:t>
            </w:r>
          </w:p>
          <w:p w:rsidR="001C77CF" w:rsidRPr="006D6628" w:rsidRDefault="001C77CF" w:rsidP="000100A9">
            <w:pPr>
              <w:spacing w:line="0" w:lineRule="atLeast"/>
              <w:rPr>
                <w:rFonts w:cs="ＭＳ 明朝"/>
                <w:sz w:val="22"/>
              </w:rPr>
            </w:pPr>
            <w:r w:rsidRPr="009F22D5">
              <w:rPr>
                <w:rFonts w:cs="ＭＳ 明朝" w:hint="eastAsia"/>
                <w:sz w:val="22"/>
              </w:rPr>
              <w:t>・その他（　　　　　　　　　　　　　　　　　　）</w:t>
            </w:r>
          </w:p>
        </w:tc>
      </w:tr>
      <w:tr w:rsidR="001C77CF" w:rsidRPr="006D6628" w:rsidTr="00AD5DC7">
        <w:trPr>
          <w:trHeight w:val="930"/>
        </w:trPr>
        <w:tc>
          <w:tcPr>
            <w:tcW w:w="30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C77CF" w:rsidRDefault="001C77CF" w:rsidP="000100A9">
            <w:pPr>
              <w:jc w:val="center"/>
              <w:rPr>
                <w:rFonts w:cs="ＭＳ 明朝"/>
                <w:kern w:val="0"/>
                <w:sz w:val="22"/>
              </w:rPr>
            </w:pPr>
            <w:r>
              <w:rPr>
                <w:rFonts w:cs="ＭＳ 明朝" w:hint="eastAsia"/>
                <w:kern w:val="0"/>
                <w:sz w:val="22"/>
              </w:rPr>
              <w:t>備　　　考</w:t>
            </w:r>
          </w:p>
          <w:p w:rsidR="001C77CF" w:rsidRDefault="001C77CF" w:rsidP="000100A9">
            <w:pPr>
              <w:jc w:val="center"/>
              <w:rPr>
                <w:rFonts w:cs="ＭＳ 明朝"/>
                <w:kern w:val="0"/>
                <w:sz w:val="22"/>
              </w:rPr>
            </w:pPr>
            <w:r>
              <w:rPr>
                <w:rFonts w:cs="ＭＳ 明朝" w:hint="eastAsia"/>
                <w:kern w:val="0"/>
                <w:sz w:val="22"/>
              </w:rPr>
              <w:t>（夜間及び社員不在時の</w:t>
            </w:r>
          </w:p>
          <w:p w:rsidR="001C77CF" w:rsidRPr="006D6628" w:rsidRDefault="001C77CF" w:rsidP="000100A9">
            <w:pPr>
              <w:jc w:val="center"/>
              <w:rPr>
                <w:rFonts w:cs="ＭＳ 明朝"/>
                <w:kern w:val="0"/>
                <w:sz w:val="22"/>
              </w:rPr>
            </w:pPr>
            <w:r>
              <w:rPr>
                <w:rFonts w:cs="ＭＳ 明朝" w:hint="eastAsia"/>
                <w:kern w:val="0"/>
                <w:sz w:val="22"/>
              </w:rPr>
              <w:t xml:space="preserve">　管理方法等について）</w:t>
            </w:r>
          </w:p>
        </w:tc>
        <w:tc>
          <w:tcPr>
            <w:tcW w:w="6597" w:type="dxa"/>
            <w:tcBorders>
              <w:bottom w:val="double" w:sz="4" w:space="0" w:color="auto"/>
            </w:tcBorders>
            <w:shd w:val="clear" w:color="auto" w:fill="auto"/>
          </w:tcPr>
          <w:p w:rsidR="001C77CF" w:rsidRPr="006D6628" w:rsidRDefault="001C77CF" w:rsidP="000100A9">
            <w:pPr>
              <w:rPr>
                <w:rFonts w:cs="ＭＳ 明朝"/>
                <w:sz w:val="22"/>
              </w:rPr>
            </w:pPr>
          </w:p>
        </w:tc>
      </w:tr>
      <w:tr w:rsidR="001C77CF" w:rsidRPr="006D6628" w:rsidTr="00AD5DC7">
        <w:trPr>
          <w:trHeight w:val="394"/>
        </w:trPr>
        <w:tc>
          <w:tcPr>
            <w:tcW w:w="30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7CF" w:rsidRPr="006D6628" w:rsidRDefault="001C77CF" w:rsidP="000100A9">
            <w:pPr>
              <w:jc w:val="center"/>
              <w:rPr>
                <w:rFonts w:cs="ＭＳ 明朝"/>
                <w:sz w:val="22"/>
              </w:rPr>
            </w:pPr>
            <w:r w:rsidRPr="006D6628">
              <w:rPr>
                <w:rFonts w:cs="ＭＳ 明朝" w:hint="eastAsia"/>
                <w:sz w:val="22"/>
              </w:rPr>
              <w:t>受　付　欄</w:t>
            </w:r>
          </w:p>
        </w:tc>
        <w:tc>
          <w:tcPr>
            <w:tcW w:w="659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7CF" w:rsidRPr="006D6628" w:rsidRDefault="001C77CF" w:rsidP="000100A9">
            <w:pPr>
              <w:jc w:val="center"/>
              <w:rPr>
                <w:rFonts w:cs="ＭＳ 明朝"/>
                <w:sz w:val="22"/>
              </w:rPr>
            </w:pPr>
            <w:r w:rsidRPr="006D6628">
              <w:rPr>
                <w:rFonts w:cs="ＭＳ 明朝" w:hint="eastAsia"/>
                <w:sz w:val="22"/>
              </w:rPr>
              <w:t>経　過　欄</w:t>
            </w:r>
          </w:p>
        </w:tc>
      </w:tr>
      <w:tr w:rsidR="001C77CF" w:rsidRPr="006D6628" w:rsidTr="00AD5DC7">
        <w:trPr>
          <w:trHeight w:val="1945"/>
        </w:trPr>
        <w:tc>
          <w:tcPr>
            <w:tcW w:w="3051" w:type="dxa"/>
            <w:tcBorders>
              <w:top w:val="single" w:sz="4" w:space="0" w:color="auto"/>
            </w:tcBorders>
            <w:shd w:val="clear" w:color="auto" w:fill="auto"/>
          </w:tcPr>
          <w:p w:rsidR="001C77CF" w:rsidRPr="006D6628" w:rsidRDefault="001C77CF" w:rsidP="000100A9">
            <w:pPr>
              <w:jc w:val="left"/>
              <w:rPr>
                <w:rFonts w:cs="ＭＳ 明朝"/>
                <w:sz w:val="22"/>
              </w:rPr>
            </w:pPr>
          </w:p>
        </w:tc>
        <w:tc>
          <w:tcPr>
            <w:tcW w:w="6597" w:type="dxa"/>
            <w:tcBorders>
              <w:top w:val="single" w:sz="4" w:space="0" w:color="auto"/>
            </w:tcBorders>
            <w:shd w:val="clear" w:color="auto" w:fill="auto"/>
          </w:tcPr>
          <w:p w:rsidR="001C77CF" w:rsidRPr="006D6628" w:rsidRDefault="001C77CF" w:rsidP="000100A9">
            <w:pPr>
              <w:rPr>
                <w:rFonts w:cs="ＭＳ 明朝"/>
                <w:sz w:val="22"/>
              </w:rPr>
            </w:pPr>
          </w:p>
        </w:tc>
      </w:tr>
    </w:tbl>
    <w:p w:rsidR="00BB56DF" w:rsidRDefault="001C77CF" w:rsidP="001C77CF">
      <w:pPr>
        <w:jc w:val="right"/>
        <w:rPr>
          <w:rFonts w:cs="ＭＳ 明朝"/>
          <w:sz w:val="20"/>
          <w:szCs w:val="20"/>
        </w:rPr>
      </w:pPr>
      <w:r w:rsidRPr="006D6628">
        <w:rPr>
          <w:rFonts w:cs="ＭＳ 明朝" w:hint="eastAsia"/>
          <w:sz w:val="20"/>
          <w:szCs w:val="20"/>
        </w:rPr>
        <w:t>（</w:t>
      </w:r>
      <w:r>
        <w:rPr>
          <w:rFonts w:cs="ＭＳ 明朝" w:hint="eastAsia"/>
          <w:sz w:val="20"/>
          <w:szCs w:val="20"/>
        </w:rPr>
        <w:t>日本産業規格</w:t>
      </w:r>
      <w:r w:rsidRPr="006D6628">
        <w:rPr>
          <w:rFonts w:cs="ＭＳ 明朝" w:hint="eastAsia"/>
          <w:sz w:val="20"/>
          <w:szCs w:val="20"/>
        </w:rPr>
        <w:t>Ａ４）</w:t>
      </w:r>
    </w:p>
    <w:sectPr w:rsidR="00BB56DF" w:rsidSect="001C77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030" w:rsidRDefault="003A7030" w:rsidP="00BB56DF">
      <w:r>
        <w:separator/>
      </w:r>
    </w:p>
  </w:endnote>
  <w:endnote w:type="continuationSeparator" w:id="0">
    <w:p w:rsidR="003A7030" w:rsidRDefault="003A7030" w:rsidP="00BB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030" w:rsidRDefault="003A7030" w:rsidP="00BB56DF">
      <w:r>
        <w:separator/>
      </w:r>
    </w:p>
  </w:footnote>
  <w:footnote w:type="continuationSeparator" w:id="0">
    <w:p w:rsidR="003A7030" w:rsidRDefault="003A7030" w:rsidP="00BB5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CF"/>
    <w:rsid w:val="0012202F"/>
    <w:rsid w:val="001518FE"/>
    <w:rsid w:val="001C77CF"/>
    <w:rsid w:val="002006D2"/>
    <w:rsid w:val="003A7030"/>
    <w:rsid w:val="003F7B0D"/>
    <w:rsid w:val="005C6F4E"/>
    <w:rsid w:val="005D2580"/>
    <w:rsid w:val="007A23B5"/>
    <w:rsid w:val="007B5596"/>
    <w:rsid w:val="00892F21"/>
    <w:rsid w:val="00952CCF"/>
    <w:rsid w:val="009F22D5"/>
    <w:rsid w:val="00A263E7"/>
    <w:rsid w:val="00A5023B"/>
    <w:rsid w:val="00AD5DC7"/>
    <w:rsid w:val="00B8425D"/>
    <w:rsid w:val="00BB56DF"/>
    <w:rsid w:val="00BE0FF6"/>
    <w:rsid w:val="00EB7ABC"/>
    <w:rsid w:val="00F5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7E8B86-BD6C-4E7F-922A-88576B53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C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77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5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56D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B56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56DF"/>
    <w:rPr>
      <w:rFonts w:ascii="Century" w:eastAsia="ＭＳ 明朝" w:hAnsi="Century"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BB56DF"/>
    <w:pPr>
      <w:jc w:val="center"/>
    </w:pPr>
    <w:rPr>
      <w:rFonts w:cs="ＭＳ 明朝"/>
      <w:sz w:val="22"/>
    </w:rPr>
  </w:style>
  <w:style w:type="character" w:customStyle="1" w:styleId="aa">
    <w:name w:val="記 (文字)"/>
    <w:basedOn w:val="a0"/>
    <w:link w:val="a9"/>
    <w:uiPriority w:val="99"/>
    <w:rsid w:val="00BB56DF"/>
    <w:rPr>
      <w:rFonts w:ascii="Century" w:eastAsia="ＭＳ 明朝" w:hAnsi="Century" w:cs="ＭＳ 明朝"/>
      <w:sz w:val="22"/>
    </w:rPr>
  </w:style>
  <w:style w:type="paragraph" w:styleId="ab">
    <w:name w:val="Closing"/>
    <w:basedOn w:val="a"/>
    <w:link w:val="ac"/>
    <w:uiPriority w:val="99"/>
    <w:unhideWhenUsed/>
    <w:rsid w:val="00BB56DF"/>
    <w:pPr>
      <w:jc w:val="right"/>
    </w:pPr>
    <w:rPr>
      <w:rFonts w:cs="ＭＳ 明朝"/>
      <w:sz w:val="22"/>
    </w:rPr>
  </w:style>
  <w:style w:type="character" w:customStyle="1" w:styleId="ac">
    <w:name w:val="結語 (文字)"/>
    <w:basedOn w:val="a0"/>
    <w:link w:val="ab"/>
    <w:uiPriority w:val="99"/>
    <w:rsid w:val="00BB56DF"/>
    <w:rPr>
      <w:rFonts w:ascii="Century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3</cp:revision>
  <cp:lastPrinted>2021-04-14T07:09:00Z</cp:lastPrinted>
  <dcterms:created xsi:type="dcterms:W3CDTF">2021-04-25T23:22:00Z</dcterms:created>
  <dcterms:modified xsi:type="dcterms:W3CDTF">2021-04-25T23:35:00Z</dcterms:modified>
</cp:coreProperties>
</file>