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E370C" w14:textId="77777777" w:rsidR="00503929" w:rsidRPr="00B0223E" w:rsidRDefault="00503929" w:rsidP="00503929">
      <w:pPr>
        <w:jc w:val="right"/>
        <w:rPr>
          <w:rFonts w:ascii="UD デジタル 教科書体 NP-R" w:eastAsia="UD デジタル 教科書体 NP-R"/>
        </w:rPr>
      </w:pPr>
      <w:r w:rsidRPr="00B0223E">
        <w:rPr>
          <w:rFonts w:ascii="UD デジタル 教科書体 NP-R" w:eastAsia="UD デジタル 教科書体 NP-R" w:hint="eastAsia"/>
        </w:rPr>
        <w:t>（様式</w:t>
      </w:r>
      <w:r w:rsidR="007D3A2A" w:rsidRPr="00B0223E">
        <w:rPr>
          <w:rFonts w:ascii="UD デジタル 教科書体 NP-R" w:eastAsia="UD デジタル 教科書体 NP-R" w:hint="eastAsia"/>
        </w:rPr>
        <w:t>２</w:t>
      </w:r>
      <w:r w:rsidRPr="00B0223E">
        <w:rPr>
          <w:rFonts w:ascii="UD デジタル 教科書体 NP-R" w:eastAsia="UD デジタル 教科書体 NP-R" w:hint="eastAsia"/>
        </w:rPr>
        <w:t>）</w:t>
      </w:r>
    </w:p>
    <w:p w14:paraId="3162BBF3" w14:textId="77777777" w:rsidR="00A1177E" w:rsidRPr="00B0223E" w:rsidRDefault="00503929" w:rsidP="00503929">
      <w:pPr>
        <w:jc w:val="right"/>
        <w:rPr>
          <w:rFonts w:ascii="UD デジタル 教科書体 NP-R" w:eastAsia="UD デジタル 教科書体 NP-R"/>
        </w:rPr>
      </w:pPr>
      <w:r w:rsidRPr="00B0223E">
        <w:rPr>
          <w:rFonts w:ascii="UD デジタル 教科書体 NP-R" w:eastAsia="UD デジタル 教科書体 NP-R" w:hint="eastAsia"/>
        </w:rPr>
        <w:t>令和</w:t>
      </w:r>
      <w:r w:rsidR="00542796" w:rsidRPr="00B0223E">
        <w:rPr>
          <w:rFonts w:ascii="UD デジタル 教科書体 NP-R" w:eastAsia="UD デジタル 教科書体 NP-R" w:hint="eastAsia"/>
        </w:rPr>
        <w:t xml:space="preserve">　　</w:t>
      </w:r>
      <w:r w:rsidRPr="00B0223E">
        <w:rPr>
          <w:rFonts w:ascii="UD デジタル 教科書体 NP-R" w:eastAsia="UD デジタル 教科書体 NP-R" w:hint="eastAsia"/>
        </w:rPr>
        <w:t>年</w:t>
      </w:r>
      <w:r w:rsidR="00542796" w:rsidRPr="00B0223E">
        <w:rPr>
          <w:rFonts w:ascii="UD デジタル 教科書体 NP-R" w:eastAsia="UD デジタル 教科書体 NP-R" w:hint="eastAsia"/>
        </w:rPr>
        <w:t xml:space="preserve">　　</w:t>
      </w:r>
      <w:r w:rsidRPr="00B0223E">
        <w:rPr>
          <w:rFonts w:ascii="UD デジタル 教科書体 NP-R" w:eastAsia="UD デジタル 教科書体 NP-R" w:hint="eastAsia"/>
        </w:rPr>
        <w:t>月</w:t>
      </w:r>
      <w:r w:rsidR="00542796" w:rsidRPr="00B0223E">
        <w:rPr>
          <w:rFonts w:ascii="UD デジタル 教科書体 NP-R" w:eastAsia="UD デジタル 教科書体 NP-R" w:hint="eastAsia"/>
        </w:rPr>
        <w:t xml:space="preserve">　　</w:t>
      </w:r>
      <w:r w:rsidRPr="00B0223E">
        <w:rPr>
          <w:rFonts w:ascii="UD デジタル 教科書体 NP-R" w:eastAsia="UD デジタル 教科書体 NP-R" w:hint="eastAsia"/>
        </w:rPr>
        <w:t>日</w:t>
      </w:r>
    </w:p>
    <w:p w14:paraId="33D12508" w14:textId="77777777" w:rsidR="00503929" w:rsidRPr="00B0223E" w:rsidRDefault="00503929">
      <w:pPr>
        <w:rPr>
          <w:rFonts w:ascii="UD デジタル 教科書体 NP-R" w:eastAsia="UD デジタル 教科書体 NP-R"/>
          <w:color w:val="FF0000"/>
        </w:rPr>
      </w:pPr>
    </w:p>
    <w:p w14:paraId="79866FE1" w14:textId="0BA24D78" w:rsidR="00FD0CC3" w:rsidRPr="00B0223E" w:rsidRDefault="00794707" w:rsidP="00503929">
      <w:pPr>
        <w:spacing w:line="360" w:lineRule="exact"/>
        <w:jc w:val="center"/>
        <w:rPr>
          <w:rFonts w:ascii="UD デジタル 教科書体 NP-R" w:eastAsia="UD デジタル 教科書体 NP-R" w:hAnsi="BIZ UDPゴシック"/>
          <w:b/>
          <w:sz w:val="28"/>
          <w:szCs w:val="28"/>
        </w:rPr>
      </w:pPr>
      <w:r>
        <w:rPr>
          <w:rFonts w:ascii="UD デジタル 教科書体 NP-R" w:eastAsia="UD デジタル 教科書体 NP-R" w:hAnsi="BIZ UDPゴシック" w:hint="eastAsia"/>
          <w:b/>
          <w:kern w:val="0"/>
          <w:sz w:val="28"/>
          <w:szCs w:val="28"/>
        </w:rPr>
        <w:t>令和７</w:t>
      </w:r>
      <w:r w:rsidR="006A611E" w:rsidRPr="00B0223E">
        <w:rPr>
          <w:rFonts w:ascii="UD デジタル 教科書体 NP-R" w:eastAsia="UD デジタル 教科書体 NP-R" w:hAnsi="BIZ UDPゴシック" w:hint="eastAsia"/>
          <w:b/>
          <w:kern w:val="0"/>
          <w:sz w:val="28"/>
          <w:szCs w:val="28"/>
        </w:rPr>
        <w:t>年度外国語指導助手派遣等</w:t>
      </w:r>
      <w:r w:rsidR="0034309F" w:rsidRPr="00B0223E">
        <w:rPr>
          <w:rFonts w:ascii="UD デジタル 教科書体 NP-R" w:eastAsia="UD デジタル 教科書体 NP-R" w:hAnsi="BIZ UDPゴシック" w:hint="eastAsia"/>
          <w:b/>
          <w:kern w:val="0"/>
          <w:sz w:val="28"/>
          <w:szCs w:val="28"/>
        </w:rPr>
        <w:t>業務</w:t>
      </w:r>
    </w:p>
    <w:p w14:paraId="357F11FC" w14:textId="77777777" w:rsidR="00503929" w:rsidRPr="00B0223E" w:rsidRDefault="00503929" w:rsidP="00503929">
      <w:pPr>
        <w:spacing w:line="360" w:lineRule="exact"/>
        <w:jc w:val="center"/>
        <w:rPr>
          <w:rFonts w:ascii="UD デジタル 教科書体 NP-R" w:eastAsia="UD デジタル 教科書体 NP-R" w:hAnsi="BIZ UDPゴシック"/>
          <w:b/>
          <w:sz w:val="28"/>
          <w:szCs w:val="28"/>
        </w:rPr>
      </w:pPr>
      <w:r w:rsidRPr="00B0223E">
        <w:rPr>
          <w:rFonts w:ascii="UD デジタル 教科書体 NP-R" w:eastAsia="UD デジタル 教科書体 NP-R" w:hAnsi="BIZ UDPゴシック" w:hint="eastAsia"/>
          <w:b/>
          <w:sz w:val="28"/>
          <w:szCs w:val="28"/>
        </w:rPr>
        <w:t xml:space="preserve">に係る公募型プロポーザル方式　</w:t>
      </w:r>
      <w:r w:rsidR="007D3A2A" w:rsidRPr="00B0223E">
        <w:rPr>
          <w:rFonts w:ascii="UD デジタル 教科書体 NP-R" w:eastAsia="UD デジタル 教科書体 NP-R" w:hAnsi="BIZ UDPゴシック" w:hint="eastAsia"/>
          <w:b/>
          <w:sz w:val="28"/>
          <w:szCs w:val="28"/>
        </w:rPr>
        <w:t>【参加申出</w:t>
      </w:r>
      <w:r w:rsidRPr="00B0223E">
        <w:rPr>
          <w:rFonts w:ascii="UD デジタル 教科書体 NP-R" w:eastAsia="UD デジタル 教科書体 NP-R" w:hAnsi="BIZ UDPゴシック" w:hint="eastAsia"/>
          <w:b/>
          <w:sz w:val="28"/>
          <w:szCs w:val="28"/>
        </w:rPr>
        <w:t>書】</w:t>
      </w:r>
    </w:p>
    <w:p w14:paraId="66E1C524" w14:textId="77777777" w:rsidR="00335BAA" w:rsidRPr="00B0223E" w:rsidRDefault="00335BAA" w:rsidP="00503929">
      <w:pPr>
        <w:wordWrap w:val="0"/>
        <w:jc w:val="right"/>
        <w:rPr>
          <w:rFonts w:ascii="UD デジタル 教科書体 NP-R" w:eastAsia="UD デジタル 教科書体 NP-R"/>
        </w:rPr>
      </w:pPr>
    </w:p>
    <w:p w14:paraId="7E54D2B0" w14:textId="77777777" w:rsidR="00503929" w:rsidRPr="00B0223E" w:rsidRDefault="00503929" w:rsidP="00503929">
      <w:pPr>
        <w:wordWrap w:val="0"/>
        <w:jc w:val="right"/>
        <w:rPr>
          <w:rFonts w:ascii="UD デジタル 教科書体 NP-R" w:eastAsia="UD デジタル 教科書体 NP-R"/>
        </w:rPr>
      </w:pPr>
      <w:r w:rsidRPr="00B0223E">
        <w:rPr>
          <w:rFonts w:ascii="UD デジタル 教科書体 NP-R" w:eastAsia="UD デジタル 教科書体 NP-R" w:hint="eastAsia"/>
        </w:rPr>
        <w:t xml:space="preserve">所在地　　　　　　　　　　　</w:t>
      </w:r>
    </w:p>
    <w:p w14:paraId="17239743" w14:textId="77777777" w:rsidR="00503929" w:rsidRPr="00B0223E" w:rsidRDefault="00503929" w:rsidP="00503929">
      <w:pPr>
        <w:wordWrap w:val="0"/>
        <w:jc w:val="right"/>
        <w:rPr>
          <w:rFonts w:ascii="UD デジタル 教科書体 NP-R" w:eastAsia="UD デジタル 教科書体 NP-R"/>
        </w:rPr>
      </w:pPr>
      <w:r w:rsidRPr="00B0223E">
        <w:rPr>
          <w:rFonts w:ascii="UD デジタル 教科書体 NP-R" w:eastAsia="UD デジタル 教科書体 NP-R" w:hint="eastAsia"/>
        </w:rPr>
        <w:t xml:space="preserve">商号または名称　　　　　　　　　　　</w:t>
      </w:r>
    </w:p>
    <w:p w14:paraId="4B6E996A" w14:textId="77777777" w:rsidR="007D3A2A" w:rsidRPr="00B0223E" w:rsidRDefault="00503929" w:rsidP="007D3A2A">
      <w:pPr>
        <w:wordWrap w:val="0"/>
        <w:jc w:val="right"/>
        <w:rPr>
          <w:rFonts w:ascii="UD デジタル 教科書体 NP-R" w:eastAsia="UD デジタル 教科書体 NP-R"/>
        </w:rPr>
      </w:pPr>
      <w:r w:rsidRPr="00B0223E">
        <w:rPr>
          <w:rFonts w:ascii="UD デジタル 教科書体 NP-R" w:eastAsia="UD デジタル 教科書体 NP-R" w:hint="eastAsia"/>
        </w:rPr>
        <w:t xml:space="preserve">代表者氏名　　　　　　　　 　　</w:t>
      </w:r>
      <w:r w:rsidR="007D3A2A" w:rsidRPr="00B0223E">
        <w:rPr>
          <w:rFonts w:ascii="UD デジタル 教科書体 NP-R" w:eastAsia="UD デジタル 教科書体 NP-R" w:hint="eastAsia"/>
          <w:bdr w:val="single" w:sz="4" w:space="0" w:color="auto"/>
        </w:rPr>
        <w:t>印</w:t>
      </w:r>
    </w:p>
    <w:p w14:paraId="6D005A90" w14:textId="77777777" w:rsidR="00335BAA" w:rsidRPr="00B0223E" w:rsidRDefault="00335BAA" w:rsidP="00335BAA">
      <w:pPr>
        <w:wordWrap w:val="0"/>
        <w:autoSpaceDE w:val="0"/>
        <w:autoSpaceDN w:val="0"/>
        <w:adjustRightInd w:val="0"/>
        <w:spacing w:line="362" w:lineRule="atLeast"/>
        <w:rPr>
          <w:rFonts w:ascii="UD デジタル 教科書体 NP-R" w:eastAsia="UD デジタル 教科書体 NP-R" w:hAnsi="ＭＳ 明朝" w:cs="Times New Roman"/>
          <w:kern w:val="0"/>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372"/>
      </w:tblGrid>
      <w:tr w:rsidR="00CD3CF6" w:rsidRPr="00B0223E" w14:paraId="04C4C327" w14:textId="77777777" w:rsidTr="00B0223E">
        <w:trPr>
          <w:trHeight w:val="746"/>
        </w:trPr>
        <w:tc>
          <w:tcPr>
            <w:tcW w:w="1985" w:type="dxa"/>
            <w:shd w:val="clear" w:color="auto" w:fill="auto"/>
          </w:tcPr>
          <w:p w14:paraId="419F2519" w14:textId="77777777" w:rsidR="00335BAA" w:rsidRPr="00B0223E" w:rsidRDefault="00335BAA" w:rsidP="00335BAA">
            <w:pPr>
              <w:wordWrap w:val="0"/>
              <w:autoSpaceDE w:val="0"/>
              <w:autoSpaceDN w:val="0"/>
              <w:adjustRightInd w:val="0"/>
              <w:spacing w:line="362" w:lineRule="atLeast"/>
              <w:rPr>
                <w:rFonts w:ascii="UD デジタル 教科書体 NP-R" w:eastAsia="UD デジタル 教科書体 NP-R" w:cs="Times New Roman"/>
                <w:b/>
                <w:kern w:val="0"/>
                <w:szCs w:val="21"/>
              </w:rPr>
            </w:pPr>
            <w:r w:rsidRPr="00B0223E">
              <w:rPr>
                <w:rFonts w:ascii="UD デジタル 教科書体 NP-R" w:eastAsia="UD デジタル 教科書体 NP-R" w:cs="Times New Roman" w:hint="eastAsia"/>
                <w:b/>
                <w:kern w:val="0"/>
                <w:szCs w:val="21"/>
              </w:rPr>
              <w:t>参加するもの全てに〇をつける</w:t>
            </w:r>
          </w:p>
        </w:tc>
        <w:tc>
          <w:tcPr>
            <w:tcW w:w="6372" w:type="dxa"/>
            <w:shd w:val="clear" w:color="auto" w:fill="auto"/>
            <w:vAlign w:val="center"/>
          </w:tcPr>
          <w:p w14:paraId="115F0162" w14:textId="77777777" w:rsidR="00335BAA" w:rsidRPr="00B0223E" w:rsidRDefault="00335BAA" w:rsidP="00335BAA">
            <w:pPr>
              <w:wordWrap w:val="0"/>
              <w:autoSpaceDE w:val="0"/>
              <w:autoSpaceDN w:val="0"/>
              <w:adjustRightInd w:val="0"/>
              <w:spacing w:line="362" w:lineRule="atLeast"/>
              <w:jc w:val="center"/>
              <w:rPr>
                <w:rFonts w:ascii="UD デジタル 教科書体 NP-R" w:eastAsia="UD デジタル 教科書体 NP-R" w:cs="Times New Roman"/>
                <w:b/>
                <w:kern w:val="0"/>
                <w:szCs w:val="21"/>
              </w:rPr>
            </w:pPr>
            <w:r w:rsidRPr="00B0223E">
              <w:rPr>
                <w:rFonts w:ascii="UD デジタル 教科書体 NP-R" w:eastAsia="UD デジタル 教科書体 NP-R" w:cs="Times New Roman" w:hint="eastAsia"/>
                <w:b/>
                <w:kern w:val="0"/>
                <w:szCs w:val="21"/>
              </w:rPr>
              <w:t>件　　　名</w:t>
            </w:r>
          </w:p>
        </w:tc>
      </w:tr>
      <w:tr w:rsidR="00CD3CF6" w:rsidRPr="00B0223E" w14:paraId="6BC9744D" w14:textId="77777777" w:rsidTr="00B0223E">
        <w:trPr>
          <w:trHeight w:val="624"/>
        </w:trPr>
        <w:tc>
          <w:tcPr>
            <w:tcW w:w="1985" w:type="dxa"/>
            <w:shd w:val="clear" w:color="auto" w:fill="auto"/>
          </w:tcPr>
          <w:p w14:paraId="0B7F6BA3" w14:textId="77777777" w:rsidR="00335BAA" w:rsidRPr="00B0223E" w:rsidRDefault="00335BAA" w:rsidP="00335BAA">
            <w:pPr>
              <w:wordWrap w:val="0"/>
              <w:autoSpaceDE w:val="0"/>
              <w:autoSpaceDN w:val="0"/>
              <w:adjustRightInd w:val="0"/>
              <w:spacing w:line="362" w:lineRule="atLeast"/>
              <w:rPr>
                <w:rFonts w:ascii="UD デジタル 教科書体 NP-R" w:eastAsia="UD デジタル 教科書体 NP-R" w:cs="Times New Roman"/>
                <w:kern w:val="0"/>
                <w:szCs w:val="21"/>
              </w:rPr>
            </w:pPr>
          </w:p>
        </w:tc>
        <w:tc>
          <w:tcPr>
            <w:tcW w:w="6372" w:type="dxa"/>
            <w:shd w:val="clear" w:color="auto" w:fill="auto"/>
            <w:vAlign w:val="center"/>
          </w:tcPr>
          <w:p w14:paraId="32511618" w14:textId="6AE112EF" w:rsidR="00335BAA" w:rsidRPr="00B0223E" w:rsidRDefault="00794707" w:rsidP="00335BAA">
            <w:pPr>
              <w:wordWrap w:val="0"/>
              <w:autoSpaceDE w:val="0"/>
              <w:autoSpaceDN w:val="0"/>
              <w:adjustRightInd w:val="0"/>
              <w:spacing w:line="362" w:lineRule="atLeast"/>
              <w:rPr>
                <w:rFonts w:ascii="UD デジタル 教科書体 NP-R" w:eastAsia="UD デジタル 教科書体 NP-R" w:cs="Times New Roman"/>
                <w:b/>
                <w:kern w:val="0"/>
                <w:szCs w:val="21"/>
              </w:rPr>
            </w:pPr>
            <w:r>
              <w:rPr>
                <w:rFonts w:ascii="UD デジタル 教科書体 NP-R" w:eastAsia="UD デジタル 教科書体 NP-R" w:cs="Times New Roman" w:hint="eastAsia"/>
                <w:b/>
                <w:spacing w:val="7"/>
                <w:kern w:val="0"/>
                <w:szCs w:val="21"/>
              </w:rPr>
              <w:t>令和７</w:t>
            </w:r>
            <w:r w:rsidR="00335BAA" w:rsidRPr="00B0223E">
              <w:rPr>
                <w:rFonts w:ascii="UD デジタル 教科書体 NP-R" w:eastAsia="UD デジタル 教科書体 NP-R" w:cs="Times New Roman" w:hint="eastAsia"/>
                <w:b/>
                <w:spacing w:val="7"/>
                <w:kern w:val="0"/>
                <w:szCs w:val="21"/>
              </w:rPr>
              <w:t>年度外国語指導助手派遣等業務（</w:t>
            </w:r>
            <w:r w:rsidR="00335BAA" w:rsidRPr="00B0223E">
              <w:rPr>
                <w:rFonts w:ascii="UD デジタル 教科書体 NP-R" w:eastAsia="UD デジタル 教科書体 NP-R" w:cs="Times New Roman" w:hint="eastAsia"/>
                <w:b/>
                <w:kern w:val="0"/>
                <w:szCs w:val="21"/>
              </w:rPr>
              <w:t>Ａブロック）</w:t>
            </w:r>
          </w:p>
        </w:tc>
      </w:tr>
      <w:tr w:rsidR="00CD3CF6" w:rsidRPr="00B0223E" w14:paraId="6FD0D087" w14:textId="77777777" w:rsidTr="00B0223E">
        <w:trPr>
          <w:trHeight w:val="624"/>
        </w:trPr>
        <w:tc>
          <w:tcPr>
            <w:tcW w:w="1985" w:type="dxa"/>
            <w:shd w:val="clear" w:color="auto" w:fill="auto"/>
          </w:tcPr>
          <w:p w14:paraId="2A7FA928" w14:textId="77777777" w:rsidR="00335BAA" w:rsidRPr="00B0223E" w:rsidRDefault="00335BAA" w:rsidP="00335BAA">
            <w:pPr>
              <w:wordWrap w:val="0"/>
              <w:autoSpaceDE w:val="0"/>
              <w:autoSpaceDN w:val="0"/>
              <w:adjustRightInd w:val="0"/>
              <w:spacing w:line="362" w:lineRule="atLeast"/>
              <w:rPr>
                <w:rFonts w:ascii="UD デジタル 教科書体 NP-R" w:eastAsia="UD デジタル 教科書体 NP-R" w:cs="Times New Roman"/>
                <w:kern w:val="0"/>
                <w:szCs w:val="21"/>
              </w:rPr>
            </w:pPr>
          </w:p>
        </w:tc>
        <w:tc>
          <w:tcPr>
            <w:tcW w:w="6372" w:type="dxa"/>
            <w:shd w:val="clear" w:color="auto" w:fill="auto"/>
            <w:vAlign w:val="center"/>
          </w:tcPr>
          <w:p w14:paraId="7E892EAE" w14:textId="3B64093A" w:rsidR="00335BAA" w:rsidRPr="00B0223E" w:rsidRDefault="00794707" w:rsidP="00335BAA">
            <w:pPr>
              <w:wordWrap w:val="0"/>
              <w:autoSpaceDE w:val="0"/>
              <w:autoSpaceDN w:val="0"/>
              <w:adjustRightInd w:val="0"/>
              <w:spacing w:line="362" w:lineRule="atLeast"/>
              <w:rPr>
                <w:rFonts w:ascii="UD デジタル 教科書体 NP-R" w:eastAsia="UD デジタル 教科書体 NP-R" w:cs="Times New Roman"/>
                <w:b/>
                <w:kern w:val="0"/>
                <w:szCs w:val="21"/>
              </w:rPr>
            </w:pPr>
            <w:r>
              <w:rPr>
                <w:rFonts w:ascii="UD デジタル 教科書体 NP-R" w:eastAsia="UD デジタル 教科書体 NP-R" w:cs="Times New Roman" w:hint="eastAsia"/>
                <w:b/>
                <w:spacing w:val="7"/>
                <w:kern w:val="0"/>
                <w:szCs w:val="21"/>
              </w:rPr>
              <w:t>令和７</w:t>
            </w:r>
            <w:r w:rsidR="00335BAA" w:rsidRPr="00B0223E">
              <w:rPr>
                <w:rFonts w:ascii="UD デジタル 教科書体 NP-R" w:eastAsia="UD デジタル 教科書体 NP-R" w:cs="Times New Roman" w:hint="eastAsia"/>
                <w:b/>
                <w:spacing w:val="7"/>
                <w:kern w:val="0"/>
                <w:szCs w:val="21"/>
              </w:rPr>
              <w:t>年度外国語指導助手派遣等業務（</w:t>
            </w:r>
            <w:r w:rsidR="00335BAA" w:rsidRPr="00B0223E">
              <w:rPr>
                <w:rFonts w:ascii="UD デジタル 教科書体 NP-R" w:eastAsia="UD デジタル 教科書体 NP-R" w:cs="Times New Roman" w:hint="eastAsia"/>
                <w:b/>
                <w:kern w:val="0"/>
                <w:szCs w:val="21"/>
              </w:rPr>
              <w:t>Ｂブロック）</w:t>
            </w:r>
          </w:p>
        </w:tc>
      </w:tr>
      <w:tr w:rsidR="00CD3CF6" w:rsidRPr="00B0223E" w14:paraId="32DB7196" w14:textId="77777777" w:rsidTr="00B0223E">
        <w:trPr>
          <w:trHeight w:val="624"/>
        </w:trPr>
        <w:tc>
          <w:tcPr>
            <w:tcW w:w="1985" w:type="dxa"/>
            <w:tcBorders>
              <w:bottom w:val="single" w:sz="4" w:space="0" w:color="auto"/>
            </w:tcBorders>
            <w:shd w:val="clear" w:color="auto" w:fill="auto"/>
          </w:tcPr>
          <w:p w14:paraId="38DCCD0B" w14:textId="77777777" w:rsidR="00335BAA" w:rsidRPr="00B0223E" w:rsidRDefault="00335BAA" w:rsidP="00335BAA">
            <w:pPr>
              <w:wordWrap w:val="0"/>
              <w:autoSpaceDE w:val="0"/>
              <w:autoSpaceDN w:val="0"/>
              <w:adjustRightInd w:val="0"/>
              <w:spacing w:line="362" w:lineRule="atLeast"/>
              <w:rPr>
                <w:rFonts w:ascii="UD デジタル 教科書体 NP-R" w:eastAsia="UD デジタル 教科書体 NP-R" w:cs="Times New Roman"/>
                <w:kern w:val="0"/>
                <w:szCs w:val="21"/>
              </w:rPr>
            </w:pPr>
          </w:p>
        </w:tc>
        <w:tc>
          <w:tcPr>
            <w:tcW w:w="6372" w:type="dxa"/>
            <w:shd w:val="clear" w:color="auto" w:fill="auto"/>
            <w:vAlign w:val="center"/>
          </w:tcPr>
          <w:p w14:paraId="09B2FE89" w14:textId="541438D4" w:rsidR="00335BAA" w:rsidRPr="00B0223E" w:rsidRDefault="00794707" w:rsidP="00335BAA">
            <w:pPr>
              <w:wordWrap w:val="0"/>
              <w:autoSpaceDE w:val="0"/>
              <w:autoSpaceDN w:val="0"/>
              <w:adjustRightInd w:val="0"/>
              <w:spacing w:line="362" w:lineRule="atLeast"/>
              <w:rPr>
                <w:rFonts w:ascii="UD デジタル 教科書体 NP-R" w:eastAsia="UD デジタル 教科書体 NP-R" w:cs="Times New Roman"/>
                <w:b/>
                <w:kern w:val="0"/>
                <w:szCs w:val="21"/>
              </w:rPr>
            </w:pPr>
            <w:r>
              <w:rPr>
                <w:rFonts w:ascii="UD デジタル 教科書体 NP-R" w:eastAsia="UD デジタル 教科書体 NP-R" w:cs="Times New Roman" w:hint="eastAsia"/>
                <w:b/>
                <w:spacing w:val="7"/>
                <w:kern w:val="0"/>
                <w:szCs w:val="21"/>
              </w:rPr>
              <w:t>令和７</w:t>
            </w:r>
            <w:r w:rsidR="00335BAA" w:rsidRPr="00B0223E">
              <w:rPr>
                <w:rFonts w:ascii="UD デジタル 教科書体 NP-R" w:eastAsia="UD デジタル 教科書体 NP-R" w:cs="Times New Roman" w:hint="eastAsia"/>
                <w:b/>
                <w:spacing w:val="7"/>
                <w:kern w:val="0"/>
                <w:szCs w:val="21"/>
              </w:rPr>
              <w:t>年度外国語指導助手派遣等業務（</w:t>
            </w:r>
            <w:r w:rsidR="00335BAA" w:rsidRPr="00B0223E">
              <w:rPr>
                <w:rFonts w:ascii="UD デジタル 教科書体 NP-R" w:eastAsia="UD デジタル 教科書体 NP-R" w:cs="Times New Roman" w:hint="eastAsia"/>
                <w:b/>
                <w:kern w:val="0"/>
                <w:szCs w:val="21"/>
              </w:rPr>
              <w:t>Ｃブロック）</w:t>
            </w:r>
          </w:p>
        </w:tc>
      </w:tr>
    </w:tbl>
    <w:p w14:paraId="27A15A97" w14:textId="77777777" w:rsidR="00335BAA" w:rsidRPr="00B0223E" w:rsidRDefault="00335BAA" w:rsidP="00335BAA">
      <w:pPr>
        <w:ind w:firstLineChars="200" w:firstLine="440"/>
        <w:rPr>
          <w:rFonts w:ascii="UD デジタル 教科書体 NP-R" w:eastAsia="UD デジタル 教科書体 NP-R" w:cs="Times New Roman"/>
          <w:b/>
          <w:sz w:val="20"/>
          <w:szCs w:val="20"/>
        </w:rPr>
      </w:pPr>
      <w:r w:rsidRPr="00B0223E">
        <w:rPr>
          <w:rFonts w:ascii="UD デジタル 教科書体 NP-R" w:eastAsia="UD デジタル 教科書体 NP-R" w:hAnsi="ＭＳ ゴシック" w:cs="Times New Roman" w:hint="eastAsia"/>
          <w:noProof/>
          <w:sz w:val="22"/>
        </w:rPr>
        <mc:AlternateContent>
          <mc:Choice Requires="wps">
            <w:drawing>
              <wp:anchor distT="0" distB="0" distL="114300" distR="114300" simplePos="0" relativeHeight="251660288" behindDoc="0" locked="0" layoutInCell="1" allowOverlap="1" wp14:anchorId="430472A1" wp14:editId="1CAE65E7">
                <wp:simplePos x="0" y="0"/>
                <wp:positionH relativeFrom="column">
                  <wp:posOffset>5358765</wp:posOffset>
                </wp:positionH>
                <wp:positionV relativeFrom="paragraph">
                  <wp:posOffset>71120</wp:posOffset>
                </wp:positionV>
                <wp:extent cx="100330" cy="638175"/>
                <wp:effectExtent l="0" t="0" r="13970" b="28575"/>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330" cy="638175"/>
                        </a:xfrm>
                        <a:prstGeom prst="rightBracket">
                          <a:avLst>
                            <a:gd name="adj" fmla="val 617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6CC6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21.95pt;margin-top:5.6pt;width:7.9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" adj="2096">
                <v:textbox inset="5.85pt,.7pt,5.85pt,.7pt"/>
              </v:shape>
            </w:pict>
          </mc:Fallback>
        </mc:AlternateContent>
      </w:r>
      <w:r w:rsidRPr="00B0223E">
        <w:rPr>
          <w:rFonts w:ascii="UD デジタル 教科書体 NP-R" w:eastAsia="UD デジタル 教科書体 NP-R" w:cs="Times New Roman" w:hint="eastAsia"/>
          <w:b/>
          <w:noProof/>
          <w:sz w:val="20"/>
          <w:szCs w:val="20"/>
        </w:rPr>
        <mc:AlternateContent>
          <mc:Choice Requires="wps">
            <w:drawing>
              <wp:anchor distT="0" distB="0" distL="114300" distR="114300" simplePos="0" relativeHeight="251659264" behindDoc="0" locked="0" layoutInCell="1" allowOverlap="1" wp14:anchorId="69881978" wp14:editId="25460688">
                <wp:simplePos x="0" y="0"/>
                <wp:positionH relativeFrom="column">
                  <wp:posOffset>91440</wp:posOffset>
                </wp:positionH>
                <wp:positionV relativeFrom="paragraph">
                  <wp:posOffset>71121</wp:posOffset>
                </wp:positionV>
                <wp:extent cx="104775" cy="590550"/>
                <wp:effectExtent l="0" t="0" r="28575" b="1905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590550"/>
                        </a:xfrm>
                        <a:prstGeom prst="leftBracket">
                          <a:avLst>
                            <a:gd name="adj" fmla="val 553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CE51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7.2pt;margin-top:5.6pt;width:8.2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" adj="2119">
                <v:textbox inset="5.85pt,.7pt,5.85pt,.7pt"/>
              </v:shape>
            </w:pict>
          </mc:Fallback>
        </mc:AlternateContent>
      </w:r>
      <w:r w:rsidRPr="00B0223E">
        <w:rPr>
          <w:rFonts w:ascii="UD デジタル 教科書体 NP-R" w:eastAsia="UD デジタル 教科書体 NP-R" w:cs="Times New Roman" w:hint="eastAsia"/>
          <w:b/>
          <w:sz w:val="20"/>
          <w:szCs w:val="20"/>
        </w:rPr>
        <w:t>全てのブロックに参加を希望する場合は、全てに〇をつけてください。</w:t>
      </w:r>
    </w:p>
    <w:p w14:paraId="741D1730" w14:textId="77777777" w:rsidR="00335BAA" w:rsidRPr="00B0223E" w:rsidRDefault="00335BAA" w:rsidP="00335BAA">
      <w:pPr>
        <w:ind w:leftChars="200" w:left="620" w:hangingChars="100" w:hanging="200"/>
        <w:rPr>
          <w:rFonts w:ascii="UD デジタル 教科書体 NP-R" w:eastAsia="UD デジタル 教科書体 NP-R" w:cs="Times New Roman"/>
          <w:b/>
          <w:sz w:val="20"/>
          <w:szCs w:val="20"/>
        </w:rPr>
      </w:pPr>
      <w:r w:rsidRPr="00B0223E">
        <w:rPr>
          <w:rFonts w:ascii="UD デジタル 教科書体 NP-R" w:eastAsia="UD デジタル 教科書体 NP-R" w:cs="Times New Roman" w:hint="eastAsia"/>
          <w:b/>
          <w:sz w:val="20"/>
          <w:szCs w:val="20"/>
        </w:rPr>
        <w:t>※受託候補者の特定は、ブロック毎に行うこととし、一のブロックで受託候補者として特定された者は、他のブロックの受託候補者となることはできません。</w:t>
      </w:r>
    </w:p>
    <w:p w14:paraId="1B0F7F74" w14:textId="77777777" w:rsidR="00335BAA" w:rsidRPr="00B0223E" w:rsidRDefault="00335BAA" w:rsidP="007D3A2A">
      <w:pPr>
        <w:ind w:right="840" w:firstLineChars="2500" w:firstLine="5250"/>
        <w:rPr>
          <w:rFonts w:ascii="UD デジタル 教科書体 NP-R" w:eastAsia="UD デジタル 教科書体 NP-R"/>
        </w:rPr>
      </w:pPr>
    </w:p>
    <w:p w14:paraId="3C995816" w14:textId="77777777" w:rsidR="007D3A2A" w:rsidRPr="00B0223E" w:rsidRDefault="00335BAA" w:rsidP="007D3A2A">
      <w:pPr>
        <w:ind w:right="840"/>
        <w:rPr>
          <w:rFonts w:ascii="UD デジタル 教科書体 NP-R" w:eastAsia="UD デジタル 教科書体 NP-R"/>
        </w:rPr>
      </w:pPr>
      <w:r w:rsidRPr="00B0223E">
        <w:rPr>
          <w:rFonts w:ascii="UD デジタル 教科書体 NP-R" w:eastAsia="UD デジタル 教科書体 NP-R" w:hint="eastAsia"/>
        </w:rPr>
        <w:t>上</w:t>
      </w:r>
      <w:r w:rsidR="007D3A2A" w:rsidRPr="00B0223E">
        <w:rPr>
          <w:rFonts w:ascii="UD デジタル 教科書体 NP-R" w:eastAsia="UD デジタル 教科書体 NP-R" w:hint="eastAsia"/>
        </w:rPr>
        <w:t>記</w:t>
      </w:r>
      <w:r w:rsidR="007D3A2A" w:rsidRPr="00B0223E">
        <w:rPr>
          <w:rFonts w:ascii="UD デジタル 教科書体 NP-R" w:eastAsia="UD デジタル 教科書体 NP-R" w:hint="eastAsia"/>
          <w:szCs w:val="21"/>
        </w:rPr>
        <w:t>の</w:t>
      </w:r>
      <w:r w:rsidRPr="00B0223E">
        <w:rPr>
          <w:rFonts w:ascii="UD デジタル 教科書体 NP-R" w:eastAsia="UD デジタル 教科書体 NP-R" w:hint="eastAsia"/>
          <w:szCs w:val="21"/>
        </w:rPr>
        <w:t>公募型プロポーザル</w:t>
      </w:r>
      <w:r w:rsidR="007D3A2A" w:rsidRPr="00B0223E">
        <w:rPr>
          <w:rFonts w:ascii="UD デジタル 教科書体 NP-R" w:eastAsia="UD デジタル 教科書体 NP-R" w:hint="eastAsia"/>
        </w:rPr>
        <w:t>について、参加を申し込みます。</w:t>
      </w:r>
    </w:p>
    <w:p w14:paraId="61D520C0" w14:textId="77777777" w:rsidR="007D3A2A" w:rsidRPr="00B0223E" w:rsidRDefault="007D3A2A" w:rsidP="007D3A2A">
      <w:pPr>
        <w:ind w:right="840"/>
        <w:rPr>
          <w:rFonts w:ascii="UD デジタル 教科書体 NP-R" w:eastAsia="UD デジタル 教科書体 NP-R"/>
        </w:rPr>
      </w:pPr>
      <w:r w:rsidRPr="00B0223E">
        <w:rPr>
          <w:rFonts w:ascii="UD デジタル 教科書体 NP-R" w:eastAsia="UD デジタル 教科書体 NP-R" w:hint="eastAsia"/>
        </w:rPr>
        <w:t>なお、下記の参加資格を全て満たしていることを誓約します。</w:t>
      </w:r>
    </w:p>
    <w:p w14:paraId="48566102" w14:textId="77777777" w:rsidR="007D3A2A" w:rsidRPr="00B0223E" w:rsidRDefault="007D3A2A" w:rsidP="007D3A2A">
      <w:pPr>
        <w:ind w:right="840"/>
        <w:rPr>
          <w:rFonts w:ascii="UD デジタル 教科書体 NP-R" w:eastAsia="UD デジタル 教科書体 NP-R"/>
        </w:rPr>
      </w:pPr>
    </w:p>
    <w:p w14:paraId="34D45BD9" w14:textId="77777777" w:rsidR="007D3A2A" w:rsidRPr="00B0223E" w:rsidRDefault="007D3A2A" w:rsidP="007D3A2A">
      <w:pPr>
        <w:spacing w:line="400" w:lineRule="exact"/>
        <w:ind w:firstLineChars="100" w:firstLine="220"/>
        <w:rPr>
          <w:rFonts w:ascii="UD デジタル 教科書体 NP-R" w:eastAsia="UD デジタル 教科書体 NP-R" w:hAnsi="BIZ UDPゴシック"/>
          <w:b/>
          <w:sz w:val="22"/>
          <w:bdr w:val="single" w:sz="4" w:space="0" w:color="auto"/>
        </w:rPr>
      </w:pPr>
      <w:r w:rsidRPr="00B0223E">
        <w:rPr>
          <w:rFonts w:ascii="UD デジタル 教科書体 NP-R" w:eastAsia="UD デジタル 教科書体 NP-R" w:hAnsi="BIZ UDPゴシック" w:hint="eastAsia"/>
          <w:b/>
          <w:sz w:val="22"/>
          <w:bdr w:val="single" w:sz="4" w:space="0" w:color="auto"/>
        </w:rPr>
        <w:t>参加資格</w:t>
      </w:r>
    </w:p>
    <w:p w14:paraId="51D470AB" w14:textId="77777777" w:rsidR="00B0223E" w:rsidRPr="00B0223E" w:rsidRDefault="00B0223E" w:rsidP="00B0223E">
      <w:pPr>
        <w:spacing w:line="400" w:lineRule="exact"/>
        <w:ind w:leftChars="100" w:left="430" w:hangingChars="100" w:hanging="220"/>
        <w:jc w:val="left"/>
        <w:rPr>
          <w:rFonts w:ascii="UD デジタル 教科書体 NP-R" w:eastAsia="UD デジタル 教科書体 NP-R"/>
          <w:sz w:val="22"/>
        </w:rPr>
      </w:pPr>
      <w:r w:rsidRPr="00B0223E">
        <w:rPr>
          <w:rFonts w:ascii="UD デジタル 教科書体 NP-R" w:eastAsia="UD デジタル 教科書体 NP-R" w:hint="eastAsia"/>
          <w:sz w:val="22"/>
        </w:rPr>
        <w:t>（１）地方自治法施行令（昭和22年政令第16号）第167条の4の規定のいずれにも該当しない者であること。</w:t>
      </w:r>
    </w:p>
    <w:p w14:paraId="5DF32BFB" w14:textId="77777777" w:rsidR="00B0223E" w:rsidRPr="00B0223E" w:rsidRDefault="00B0223E" w:rsidP="00B0223E">
      <w:pPr>
        <w:spacing w:line="400" w:lineRule="exact"/>
        <w:ind w:left="440" w:hangingChars="200" w:hanging="440"/>
        <w:jc w:val="left"/>
        <w:rPr>
          <w:rFonts w:ascii="UD デジタル 教科書体 NP-R" w:eastAsia="UD デジタル 教科書体 NP-R"/>
          <w:sz w:val="22"/>
        </w:rPr>
      </w:pPr>
      <w:r w:rsidRPr="00B0223E">
        <w:rPr>
          <w:rFonts w:ascii="UD デジタル 教科書体 NP-R" w:eastAsia="UD デジタル 教科書体 NP-R" w:hint="eastAsia"/>
          <w:sz w:val="22"/>
        </w:rPr>
        <w:t xml:space="preserve">　（２）北九州市物品等供給契約の競争入札参加者の資格及び審査等に関する規則（平成7年北九州市規則第11号）第6条第1項の有資格者名簿に記載されており、同規則第１０条第２項に規定する等級がＡ又はＢであること。</w:t>
      </w:r>
    </w:p>
    <w:p w14:paraId="54EB308C" w14:textId="77777777" w:rsidR="00B0223E" w:rsidRPr="00B0223E" w:rsidRDefault="00B0223E" w:rsidP="00B0223E">
      <w:pPr>
        <w:spacing w:line="400" w:lineRule="exact"/>
        <w:ind w:left="440" w:hangingChars="200" w:hanging="440"/>
        <w:jc w:val="left"/>
        <w:rPr>
          <w:rFonts w:ascii="UD デジタル 教科書体 NP-R" w:eastAsia="UD デジタル 教科書体 NP-R"/>
          <w:sz w:val="22"/>
        </w:rPr>
      </w:pPr>
      <w:r w:rsidRPr="00B0223E">
        <w:rPr>
          <w:rFonts w:ascii="UD デジタル 教科書体 NP-R" w:eastAsia="UD デジタル 教科書体 NP-R" w:hint="eastAsia"/>
          <w:sz w:val="22"/>
        </w:rPr>
        <w:t xml:space="preserve">　（３）労働者派遣事業の適正な運営の確保及び派遣労働者の保護等に関する法律（昭和６０年法律第８８号）に基づく労働者派遣事業の許可を受けていること。</w:t>
      </w:r>
    </w:p>
    <w:p w14:paraId="5DB24812" w14:textId="77777777" w:rsidR="00B0223E" w:rsidRPr="00B0223E" w:rsidRDefault="00B0223E" w:rsidP="00B0223E">
      <w:pPr>
        <w:spacing w:line="400" w:lineRule="exact"/>
        <w:ind w:left="440" w:hangingChars="200" w:hanging="440"/>
        <w:jc w:val="left"/>
        <w:rPr>
          <w:rFonts w:ascii="UD デジタル 教科書体 NP-R" w:eastAsia="UD デジタル 教科書体 NP-R"/>
          <w:sz w:val="22"/>
        </w:rPr>
      </w:pPr>
      <w:r w:rsidRPr="00B0223E">
        <w:rPr>
          <w:rFonts w:ascii="UD デジタル 教科書体 NP-R" w:eastAsia="UD デジタル 教科書体 NP-R" w:hint="eastAsia"/>
          <w:sz w:val="22"/>
        </w:rPr>
        <w:t xml:space="preserve">　（４）本市から指名停止を受けている期間中でないこと。</w:t>
      </w:r>
    </w:p>
    <w:p w14:paraId="1B83B2E2" w14:textId="77777777" w:rsidR="00335BAA" w:rsidRPr="00B0223E" w:rsidRDefault="00335BAA" w:rsidP="00893F13">
      <w:pPr>
        <w:ind w:right="840" w:firstLineChars="500" w:firstLine="1050"/>
        <w:rPr>
          <w:rFonts w:ascii="UD デジタル 教科書体 NP-R" w:eastAsia="UD デジタル 教科書体 NP-R"/>
        </w:rPr>
      </w:pPr>
    </w:p>
    <w:p w14:paraId="26724180" w14:textId="77777777" w:rsidR="00503929" w:rsidRPr="00B0223E" w:rsidRDefault="00503929" w:rsidP="00BC2F62">
      <w:pPr>
        <w:ind w:right="840" w:firstLineChars="1900" w:firstLine="3990"/>
        <w:rPr>
          <w:rFonts w:ascii="UD デジタル 教科書体 NP-R" w:eastAsia="UD デジタル 教科書体 NP-R"/>
        </w:rPr>
      </w:pPr>
      <w:r w:rsidRPr="00B0223E">
        <w:rPr>
          <w:rFonts w:ascii="UD デジタル 教科書体 NP-R" w:eastAsia="UD デジタル 教科書体 NP-R" w:hint="eastAsia"/>
        </w:rPr>
        <w:t xml:space="preserve">【担当者連絡先】　　　　　　　　</w:t>
      </w:r>
    </w:p>
    <w:p w14:paraId="08478439" w14:textId="77777777" w:rsidR="00503929" w:rsidRPr="00B0223E" w:rsidRDefault="00503929" w:rsidP="00893F13">
      <w:pPr>
        <w:wordWrap w:val="0"/>
        <w:ind w:right="1050"/>
        <w:jc w:val="right"/>
        <w:rPr>
          <w:rFonts w:ascii="UD デジタル 教科書体 NP-R" w:eastAsia="UD デジタル 教科書体 NP-R"/>
        </w:rPr>
      </w:pPr>
      <w:r w:rsidRPr="00B0223E">
        <w:rPr>
          <w:rFonts w:ascii="UD デジタル 教科書体 NP-R" w:eastAsia="UD デジタル 教科書体 NP-R" w:hint="eastAsia"/>
        </w:rPr>
        <w:t xml:space="preserve">氏名　　　　　　　　　　　　</w:t>
      </w:r>
    </w:p>
    <w:p w14:paraId="3AA84571" w14:textId="77777777" w:rsidR="00503929" w:rsidRPr="00B0223E" w:rsidRDefault="00503929" w:rsidP="00893F13">
      <w:pPr>
        <w:wordWrap w:val="0"/>
        <w:ind w:right="1050"/>
        <w:jc w:val="right"/>
        <w:rPr>
          <w:rFonts w:ascii="UD デジタル 教科書体 NP-R" w:eastAsia="UD デジタル 教科書体 NP-R"/>
        </w:rPr>
      </w:pPr>
      <w:r w:rsidRPr="00B0223E">
        <w:rPr>
          <w:rFonts w:ascii="UD デジタル 教科書体 NP-R" w:eastAsia="UD デジタル 教科書体 NP-R" w:hint="eastAsia"/>
        </w:rPr>
        <w:t xml:space="preserve">所属・役職　　　　　　　　　</w:t>
      </w:r>
    </w:p>
    <w:p w14:paraId="647CC582" w14:textId="77777777" w:rsidR="00503929" w:rsidRPr="00B0223E" w:rsidRDefault="00503929" w:rsidP="00893F13">
      <w:pPr>
        <w:wordWrap w:val="0"/>
        <w:ind w:right="1050"/>
        <w:jc w:val="right"/>
        <w:rPr>
          <w:rFonts w:ascii="UD デジタル 教科書体 NP-R" w:eastAsia="UD デジタル 教科書体 NP-R"/>
        </w:rPr>
      </w:pPr>
      <w:r w:rsidRPr="00B0223E">
        <w:rPr>
          <w:rFonts w:ascii="UD デジタル 教科書体 NP-R" w:eastAsia="UD デジタル 教科書体 NP-R" w:hint="eastAsia"/>
        </w:rPr>
        <w:t xml:space="preserve">電話番号　　　　　　　　　　</w:t>
      </w:r>
    </w:p>
    <w:p w14:paraId="21B1F4AE" w14:textId="77777777" w:rsidR="00503929" w:rsidRPr="00B0223E" w:rsidRDefault="00503929" w:rsidP="00335BAA">
      <w:pPr>
        <w:wordWrap w:val="0"/>
        <w:ind w:right="1050"/>
        <w:jc w:val="right"/>
        <w:rPr>
          <w:rFonts w:ascii="UD デジタル 教科書体 NP-R" w:eastAsia="UD デジタル 教科書体 NP-R"/>
        </w:rPr>
      </w:pPr>
      <w:r w:rsidRPr="00B0223E">
        <w:rPr>
          <w:rFonts w:ascii="UD デジタル 教科書体 NP-R" w:eastAsia="UD デジタル 教科書体 NP-R" w:hint="eastAsia"/>
        </w:rPr>
        <w:t>E－ｍａｉｌ</w:t>
      </w:r>
      <w:r w:rsidR="00BC2F62">
        <w:rPr>
          <w:rFonts w:ascii="UD デジタル 教科書体 NP-R" w:eastAsia="UD デジタル 教科書体 NP-R" w:hint="eastAsia"/>
        </w:rPr>
        <w:t xml:space="preserve"> </w:t>
      </w:r>
      <w:r w:rsidR="00BC2F62">
        <w:rPr>
          <w:rFonts w:ascii="UD デジタル 教科書体 NP-R" w:eastAsia="UD デジタル 教科書体 NP-R"/>
        </w:rPr>
        <w:t xml:space="preserve"> </w:t>
      </w:r>
      <w:r w:rsidRPr="00B0223E">
        <w:rPr>
          <w:rFonts w:ascii="UD デジタル 教科書体 NP-R" w:eastAsia="UD デジタル 教科書体 NP-R" w:hint="eastAsia"/>
        </w:rPr>
        <w:t xml:space="preserve">　　　　　　　</w:t>
      </w:r>
    </w:p>
    <w:sectPr w:rsidR="00503929" w:rsidRPr="00B0223E" w:rsidSect="00B0223E">
      <w:pgSz w:w="11906" w:h="16838" w:code="9"/>
      <w:pgMar w:top="964" w:right="1701" w:bottom="90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D83D5" w14:textId="77777777" w:rsidR="007B60BD" w:rsidRDefault="007B60BD" w:rsidP="00111572">
      <w:r>
        <w:separator/>
      </w:r>
    </w:p>
  </w:endnote>
  <w:endnote w:type="continuationSeparator" w:id="0">
    <w:p w14:paraId="4B07CB75" w14:textId="77777777" w:rsidR="007B60BD" w:rsidRDefault="007B60BD" w:rsidP="0011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56581" w14:textId="77777777" w:rsidR="007B60BD" w:rsidRDefault="007B60BD" w:rsidP="00111572">
      <w:r>
        <w:separator/>
      </w:r>
    </w:p>
  </w:footnote>
  <w:footnote w:type="continuationSeparator" w:id="0">
    <w:p w14:paraId="71F803CE" w14:textId="77777777" w:rsidR="007B60BD" w:rsidRDefault="007B60BD" w:rsidP="00111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F6464"/>
    <w:multiLevelType w:val="hybridMultilevel"/>
    <w:tmpl w:val="B9C8D524"/>
    <w:lvl w:ilvl="0" w:tplc="806A037C">
      <w:numFmt w:val="bullet"/>
      <w:lvlText w:val="※"/>
      <w:lvlJc w:val="left"/>
      <w:pPr>
        <w:ind w:left="1320" w:hanging="360"/>
      </w:pPr>
      <w:rPr>
        <w:rFonts w:ascii="ＭＳ 明朝" w:eastAsia="ＭＳ 明朝" w:hAnsi="ＭＳ 明朝" w:cs="Times New Roman" w:hint="eastAsia"/>
        <w:color w:val="auto"/>
        <w:sz w:val="24"/>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929"/>
    <w:rsid w:val="00111572"/>
    <w:rsid w:val="00122993"/>
    <w:rsid w:val="00210417"/>
    <w:rsid w:val="00335BAA"/>
    <w:rsid w:val="0034309F"/>
    <w:rsid w:val="00503929"/>
    <w:rsid w:val="00542796"/>
    <w:rsid w:val="005E4158"/>
    <w:rsid w:val="006A611E"/>
    <w:rsid w:val="00794707"/>
    <w:rsid w:val="007B60BD"/>
    <w:rsid w:val="007D3A2A"/>
    <w:rsid w:val="00893F13"/>
    <w:rsid w:val="00937D80"/>
    <w:rsid w:val="009C45F1"/>
    <w:rsid w:val="00A1177E"/>
    <w:rsid w:val="00AB619D"/>
    <w:rsid w:val="00B0223E"/>
    <w:rsid w:val="00B61648"/>
    <w:rsid w:val="00BC2F62"/>
    <w:rsid w:val="00C300E6"/>
    <w:rsid w:val="00CD3CF6"/>
    <w:rsid w:val="00D30BC9"/>
    <w:rsid w:val="00E72D0C"/>
    <w:rsid w:val="00F800A2"/>
    <w:rsid w:val="00FD0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E3C60AD"/>
  <w15:chartTrackingRefBased/>
  <w15:docId w15:val="{3D111F99-04EA-4254-A860-141898F8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3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1572"/>
    <w:pPr>
      <w:tabs>
        <w:tab w:val="center" w:pos="4252"/>
        <w:tab w:val="right" w:pos="8504"/>
      </w:tabs>
      <w:snapToGrid w:val="0"/>
    </w:pPr>
  </w:style>
  <w:style w:type="character" w:customStyle="1" w:styleId="a5">
    <w:name w:val="ヘッダー (文字)"/>
    <w:basedOn w:val="a0"/>
    <w:link w:val="a4"/>
    <w:uiPriority w:val="99"/>
    <w:rsid w:val="00111572"/>
  </w:style>
  <w:style w:type="paragraph" w:styleId="a6">
    <w:name w:val="footer"/>
    <w:basedOn w:val="a"/>
    <w:link w:val="a7"/>
    <w:uiPriority w:val="99"/>
    <w:unhideWhenUsed/>
    <w:rsid w:val="00111572"/>
    <w:pPr>
      <w:tabs>
        <w:tab w:val="center" w:pos="4252"/>
        <w:tab w:val="right" w:pos="8504"/>
      </w:tabs>
      <w:snapToGrid w:val="0"/>
    </w:pPr>
  </w:style>
  <w:style w:type="character" w:customStyle="1" w:styleId="a7">
    <w:name w:val="フッター (文字)"/>
    <w:basedOn w:val="a0"/>
    <w:link w:val="a6"/>
    <w:uiPriority w:val="99"/>
    <w:rsid w:val="00111572"/>
  </w:style>
  <w:style w:type="paragraph" w:styleId="a8">
    <w:name w:val="Balloon Text"/>
    <w:basedOn w:val="a"/>
    <w:link w:val="a9"/>
    <w:uiPriority w:val="99"/>
    <w:semiHidden/>
    <w:unhideWhenUsed/>
    <w:rsid w:val="00B022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22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108</Words>
  <Characters>618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